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/>
      </w:pPr>
      <w:r w:rsidDel="00000000" w:rsidR="00000000" w:rsidRPr="00000000">
        <w:rPr>
          <w:rtl w:val="0"/>
        </w:rPr>
        <w:t xml:space="preserve">Operational Lesson Plan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Macedonian Language and Literature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bCs w:val="1"/>
          <w:rtl w:val="0"/>
        </w:rPr>
        <w:t xml:space="preserve">Grade: </w:t>
      </w:r>
      <w:r w:rsidDel="00000000" w:rsidR="00000000" w:rsidRPr="00000000">
        <w:rPr>
          <w:rtl w:val="0"/>
        </w:rPr>
        <w:t xml:space="preserve">First Year of Secondary School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bCs w:val="1"/>
          <w:rtl w:val="0"/>
        </w:rPr>
        <w:t xml:space="preserve">Topic: </w:t>
      </w:r>
      <w:r w:rsidDel="00000000" w:rsidR="00000000" w:rsidRPr="00000000">
        <w:rPr>
          <w:rtl w:val="0"/>
        </w:rPr>
        <w:t xml:space="preserve">Macedonian Folk Prose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bCs w:val="1"/>
          <w:rtl w:val="0"/>
        </w:rPr>
        <w:t xml:space="preserve">Duration: </w:t>
      </w:r>
      <w:r w:rsidDel="00000000" w:rsidR="00000000" w:rsidRPr="00000000">
        <w:rPr>
          <w:rtl w:val="0"/>
        </w:rPr>
        <w:t xml:space="preserve">45 minutes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bCs w:val="1"/>
          <w:rtl w:val="0"/>
        </w:rPr>
        <w:t xml:space="preserve">Teaching Method: </w:t>
      </w:r>
      <w:r w:rsidDel="00000000" w:rsidR="00000000" w:rsidRPr="00000000">
        <w:rPr>
          <w:rtl w:val="0"/>
        </w:rPr>
        <w:t xml:space="preserve">Storytelling through digital tools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rtl w:val="0"/>
        </w:rPr>
        <w:t xml:space="preserve">Web Tool: </w:t>
      </w:r>
      <w:r w:rsidDel="00000000" w:rsidR="00000000" w:rsidRPr="00000000">
        <w:rPr>
          <w:rtl w:val="0"/>
        </w:rPr>
        <w:t xml:space="preserve">Genially (interactive storytelling platform)</w:t>
      </w:r>
    </w:p>
    <w:p w:rsidR="00000000" w:rsidDel="00000000" w:rsidP="00000000" w:rsidRDefault="00000000" w:rsidRPr="00000000" w14:paraId="00000008">
      <w:pPr>
        <w:pStyle w:val="Heading2"/>
        <w:rPr/>
      </w:pPr>
      <w:r w:rsidDel="00000000" w:rsidR="00000000" w:rsidRPr="00000000">
        <w:rPr>
          <w:rtl w:val="0"/>
        </w:rPr>
        <w:t xml:space="preserve">Educational Objectives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introduce students to the main characteristics of Macedonian folk prose.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develop creative storytelling and digital literacy skills.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encourage teamwork and student engagement through the use of web-based storytelling tools.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foster appreciation of Macedonian oral tradition and cultural heritage.</w:t>
      </w:r>
    </w:p>
    <w:p w:rsidR="00000000" w:rsidDel="00000000" w:rsidP="00000000" w:rsidRDefault="00000000" w:rsidRPr="00000000" w14:paraId="0000000D">
      <w:pPr>
        <w:pStyle w:val="Heading2"/>
        <w:rPr/>
      </w:pPr>
      <w:r w:rsidDel="00000000" w:rsidR="00000000" w:rsidRPr="00000000">
        <w:rPr>
          <w:rtl w:val="0"/>
        </w:rPr>
        <w:t xml:space="preserve">Learning Outcomes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Identify key elements and themes of Macedonian folk prose.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Retell a short folk story using storytelling techniques.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Create a short interactive digital story using Genially.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Collaborate effectively in small groups.</w:t>
      </w:r>
    </w:p>
    <w:p w:rsidR="00000000" w:rsidDel="00000000" w:rsidP="00000000" w:rsidRDefault="00000000" w:rsidRPr="00000000" w14:paraId="00000012">
      <w:pPr>
        <w:pStyle w:val="Heading2"/>
        <w:rPr/>
      </w:pPr>
      <w:r w:rsidDel="00000000" w:rsidR="00000000" w:rsidRPr="00000000">
        <w:rPr>
          <w:rtl w:val="0"/>
        </w:rPr>
        <w:t xml:space="preserve">Teaching Resources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Interactive whiteboard or projector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Computers/tablets with internet access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Genially account (free version)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Selected Macedonian folk story (e.g., “The Clever Girl,” “The Lazy Boy,” etc.)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Handouts with key vocabulary and questions</w:t>
      </w:r>
    </w:p>
    <w:p w:rsidR="00000000" w:rsidDel="00000000" w:rsidP="00000000" w:rsidRDefault="00000000" w:rsidRPr="00000000" w14:paraId="00000018">
      <w:pPr>
        <w:pStyle w:val="Heading2"/>
        <w:rPr/>
      </w:pPr>
      <w:r w:rsidDel="00000000" w:rsidR="00000000" w:rsidRPr="00000000">
        <w:rPr>
          <w:rtl w:val="0"/>
        </w:rPr>
        <w:t xml:space="preserve">Lesson Stages</w:t>
      </w:r>
    </w:p>
    <w:tbl>
      <w:tblPr>
        <w:tblStyle w:val="Table1"/>
        <w:tblW w:w="8640.0" w:type="dxa"/>
        <w:jc w:val="left"/>
        <w:tblInd w:w="-115.0" w:type="dxa"/>
        <w:tblLayout w:type="fixed"/>
        <w:tblLook w:val="0400"/>
      </w:tblPr>
      <w:tblGrid>
        <w:gridCol w:w="1728"/>
        <w:gridCol w:w="1728"/>
        <w:gridCol w:w="1728"/>
        <w:gridCol w:w="1728"/>
        <w:gridCol w:w="1728"/>
        <w:tblGridChange w:id="0">
          <w:tblGrid>
            <w:gridCol w:w="1728"/>
            <w:gridCol w:w="1728"/>
            <w:gridCol w:w="1728"/>
            <w:gridCol w:w="1728"/>
            <w:gridCol w:w="17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Stage</w:t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Time</w:t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Teacher’s Activities</w:t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Students’ Activities</w:t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Tools/Methods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Introduction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5 min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Greet students and introduce the topic “Macedonian Folk Prose.” Ask guiding questions: “What do you know about folk tales?” “Why are they important?”</w:t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Students share prior knowledge and examples of folk tales they know.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Discussion, brainstorming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Presentation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10 min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Present the characteristics of Macedonian folk prose using a short Genially presentation.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Listen actively, take notes, and answer teacher’s questions.</w:t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Genially interactive slides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Storytelling Activity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15 min</w:t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Divide students into small groups. Each group chooses one folk story and retells it in their own words. Guide them to use storytelling techniques (setting, characters, moral).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Work collaboratively in groups to recreate the folk story.</w:t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Oral storytelling, collaboration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Digital Story Creation</w:t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10 min</w:t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Demonstrate how to use Genially to create an interactive digital story. Support students as they add text, images, and voice narration to their short retellings.</w:t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Create short interactive digital stories using Genially.</w:t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Genially web tool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Reflection and Assessment</w:t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5 min</w:t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Invite one or two groups to present their interactive stories. Provide feedback on creativity, accuracy, and teamwork. Summarize key points of the lesson.</w:t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Present stories and reflect on the lesson.</w:t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Peer and teacher feedback</w:t>
            </w:r>
          </w:p>
        </w:tc>
      </w:tr>
    </w:tbl>
    <w:p w:rsidR="00000000" w:rsidDel="00000000" w:rsidP="00000000" w:rsidRDefault="00000000" w:rsidRPr="00000000" w14:paraId="00000037">
      <w:pPr>
        <w:pStyle w:val="Heading2"/>
        <w:rPr/>
      </w:pPr>
      <w:r w:rsidDel="00000000" w:rsidR="00000000" w:rsidRPr="00000000">
        <w:rPr>
          <w:rtl w:val="0"/>
        </w:rPr>
        <w:t xml:space="preserve">Assessment Criteria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Knowledge: Understanding of folk prose characteristics.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Skills: Use of storytelling techniques and digital creativity.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Attitude: Active participation and teamwork.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Assessment methods: Observation, peer evaluation, product evaluation (Genially project).</w:t>
      </w:r>
    </w:p>
    <w:p w:rsidR="00000000" w:rsidDel="00000000" w:rsidP="00000000" w:rsidRDefault="00000000" w:rsidRPr="00000000" w14:paraId="0000003C">
      <w:pPr>
        <w:pStyle w:val="Heading2"/>
        <w:rPr/>
      </w:pPr>
      <w:r w:rsidDel="00000000" w:rsidR="00000000" w:rsidRPr="00000000">
        <w:rPr>
          <w:rtl w:val="0"/>
        </w:rPr>
        <w:t xml:space="preserve">Homework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Students will expand their Genially story by adding more scenes and share it via classroom platform (Google Classroom / Teams).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